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82EF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南阳市第二中学校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学校校舍安全管理制度</w:t>
      </w:r>
    </w:p>
    <w:p w14:paraId="7A5575C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宋体" w:hAnsi="宋体" w:eastAsia="宋体" w:cs="宋体"/>
          <w:sz w:val="30"/>
          <w:szCs w:val="30"/>
          <w:lang w:val="en-US" w:eastAsia="zh-CN"/>
        </w:rPr>
      </w:pPr>
    </w:p>
    <w:p w14:paraId="20FBD18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第一章 总则</w:t>
      </w:r>
    </w:p>
    <w:p w14:paraId="47DD9AB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第一条 目的与依据</w:t>
      </w:r>
    </w:p>
    <w:p w14:paraId="7DC84E2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为加强和规范我校校舍安全管理，预防和杜绝校舍安全事故，保障师生员工生命财产安全，维护正常的教育教学秩序，根据《中华人民共和国安全生产法》、《中华人民共和国教育法》、《中小学幼儿园安全管理办法》、《建筑法》以及地方相关法规和政策，结合我校实际情况，特制定本制度。</w:t>
      </w:r>
    </w:p>
    <w:p w14:paraId="2F9400A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第二条 适用范围</w:t>
      </w:r>
    </w:p>
    <w:p w14:paraId="25A0EC1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本制度适用于学校内所有教学用房、办公用房、生活用房、体育场馆、围墙、校门、构筑物及其附属设施（以下简称“校舍”）的安全管理。</w:t>
      </w:r>
    </w:p>
    <w:p w14:paraId="7230694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第三条 管理原则</w:t>
      </w:r>
    </w:p>
    <w:p w14:paraId="67A2CA2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校舍安全管理坚持“安全第一、预防为主、综合治理”的方针，遵循“谁使用、谁负责，谁管理、谁落实”的原则，建立校长领导、分工负责、全员参与、层层落实的安全管理责任体系。</w:t>
      </w:r>
    </w:p>
    <w:p w14:paraId="6ED60BC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第二章 组织机构与职责</w:t>
      </w:r>
    </w:p>
    <w:p w14:paraId="1281350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第四条 领导机构</w:t>
      </w:r>
    </w:p>
    <w:p w14:paraId="28D5923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学校成立校舍安全管理工作领导小组（以下简称“领导小组”）。</w:t>
      </w:r>
    </w:p>
    <w:p w14:paraId="7EA193E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组长：校长（法定代表人），校舍安全第一责任人。</w:t>
      </w:r>
    </w:p>
    <w:p w14:paraId="41478A8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副组长：分管后勤、安全的副校长。</w:t>
      </w:r>
    </w:p>
    <w:p w14:paraId="19D57AE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成员：总务处主任、政教处主任、教务处主任、各年级组长、后勤管理人员等。</w:t>
      </w:r>
    </w:p>
    <w:p w14:paraId="05E0692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第五条 主要职责</w:t>
      </w:r>
    </w:p>
    <w:p w14:paraId="43B5658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1.领导小组职责：全面领导学校校舍安全工作；审定校舍安全管理制度和应急预案；保障安全经费投入；研究决定校舍安全重大事项。</w:t>
      </w:r>
    </w:p>
    <w:p w14:paraId="316D4C8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2.校长职责：对校舍安全负总责，保证安全投入，督促检查各项安全措施的落实。</w:t>
      </w:r>
    </w:p>
    <w:p w14:paraId="1DAC949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3.总务处职责：是校舍安全管理的直接责任部门。负责校舍的日常巡查、定期检查、维修保养、档案管理；组织安全隐患排查与整改；管理施工安全；建立校舍安全台账。</w:t>
      </w:r>
    </w:p>
    <w:p w14:paraId="4786EBB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4.教务处/政教处职责：负责对师生进行校舍使用安全教育；在教育教学活动中落实安全要求；组织应急疏散演练。</w:t>
      </w:r>
    </w:p>
    <w:p w14:paraId="6DDB7F1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5.年级组/班主任职责：负责本班级教室及分管区域的日常安全自查，对学生进行安全教育，发现问题及时报告。</w:t>
      </w:r>
    </w:p>
    <w:p w14:paraId="221CE7B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第三章 校舍安全检查与隐患排查</w:t>
      </w:r>
    </w:p>
    <w:p w14:paraId="553FEAB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第六条 检查形式与频次</w:t>
      </w:r>
    </w:p>
    <w:p w14:paraId="46B1172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1.日常巡查：由后勤管理人员或指定人员每日对校舍进行巡视，重点检查门窗、屋顶、墙面、栏杆、悬挂物等有无异常情况。</w:t>
      </w:r>
    </w:p>
    <w:p w14:paraId="61EC5C8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2.定期检查：</w:t>
      </w:r>
    </w:p>
    <w:p w14:paraId="338BFD6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月度检查：每月由总务处组织一次全面检查。</w:t>
      </w:r>
    </w:p>
    <w:p w14:paraId="3756931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季节性检查：在汛期、台风、雨季、冰雪季节来临前，进行专项检查。</w:t>
      </w:r>
    </w:p>
    <w:p w14:paraId="3F678BD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开学前与放假后检查：每学期开学前和放假后，必须对全校校舍进行一次彻底的安全检查。</w:t>
      </w:r>
    </w:p>
    <w:p w14:paraId="0A9E44C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3.专业鉴定：对疑似存在重大安全隐患的校舍（如达到设计使用年限、遭遇自然灾害、发现结构性裂缝等），应立即委托有资质的专业机构进行安全鉴定。</w:t>
      </w:r>
    </w:p>
    <w:p w14:paraId="4303B84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第七条 检查内容</w:t>
      </w:r>
    </w:p>
    <w:p w14:paraId="359F542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1.结构安全：地基、梁、柱、板、承重墙等主体结构有无下沉、裂缝、变形、腐蚀等。</w:t>
      </w:r>
    </w:p>
    <w:p w14:paraId="382706F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2.消防安全：消防通道、疏散指示标志、应急照明、灭火器等消防设施是否完好有效。</w:t>
      </w:r>
    </w:p>
    <w:p w14:paraId="403FABC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3.用电安全：配电箱、线路、开关、插座有无老化、裸露、过载；防雷设施是否有效。</w:t>
      </w:r>
    </w:p>
    <w:p w14:paraId="7CE834F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4.设施设备安全：栏杆、扶手、门窗、玻璃、吊扇、灯具、悬挂展板、体育器械等是否牢固。</w:t>
      </w:r>
    </w:p>
    <w:p w14:paraId="12D0B55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5.使用安全：是否存在违规改造、超负荷使用；楼道、走廊是否畅通无杂物。</w:t>
      </w:r>
    </w:p>
    <w:p w14:paraId="18E68C8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6.环境安全：围墙、护坡、大树等是否存在倒塌、滑坡风险。</w:t>
      </w:r>
    </w:p>
    <w:p w14:paraId="2A4549C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第八条 隐患排查与整改</w:t>
      </w:r>
    </w:p>
    <w:p w14:paraId="4D66296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1.建立《校舍安全隐患排查台账》，对检查发现的问题详细记录。</w:t>
      </w:r>
    </w:p>
    <w:p w14:paraId="33AE266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2.对一般性隐患，总务处应立即组织维修整改。</w:t>
      </w:r>
    </w:p>
    <w:p w14:paraId="0B60CF1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3.对重大安全隐患，领导小组应立即研究处置方案，采取停止使用、疏散人员、设置警示标识等应急措施，并立即向上级教育主管部门报告，同时根据专业鉴定结果进行彻底加固或拆除。</w:t>
      </w:r>
    </w:p>
    <w:p w14:paraId="61E412A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4.隐患整改要做到责任、措施、资金、时限和预案“五落实”，实行销号管理，整改完毕需经复查验收。</w:t>
      </w:r>
    </w:p>
    <w:p w14:paraId="0191FF9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第四章 校舍使用与维护管理</w:t>
      </w:r>
    </w:p>
    <w:p w14:paraId="38D20D4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第九条 规范使用</w:t>
      </w:r>
    </w:p>
    <w:p w14:paraId="598477F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1.严禁随意改动房屋结构，严禁在承重墙上开门开窗。</w:t>
      </w:r>
    </w:p>
    <w:p w14:paraId="759E011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2.严禁超载使用楼面，大型活动需集中人员时，应进行荷载核算并制定安全预案。</w:t>
      </w:r>
    </w:p>
    <w:p w14:paraId="74DE5C7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3.教室、功能室的使用部门和个人，负责其日常安全维护。</w:t>
      </w:r>
    </w:p>
    <w:p w14:paraId="77AC2DA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第十条 定期维护</w:t>
      </w:r>
    </w:p>
    <w:p w14:paraId="66F9DBF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1.制定校舍年度维修计划，定期对校舍进行保养和维护。</w:t>
      </w:r>
    </w:p>
    <w:p w14:paraId="75E2F5B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2.建立校舍维修档案，记录每次维修的时间、内容、施工单位等信息。</w:t>
      </w:r>
    </w:p>
    <w:p w14:paraId="31AC786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第十一条 施工安全管理</w:t>
      </w:r>
    </w:p>
    <w:p w14:paraId="08B7543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1.在校内进行的任何施工项目，必须与施工单位签订安全责任书。</w:t>
      </w:r>
    </w:p>
    <w:p w14:paraId="262FF4B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2.施工区域必须与教学区、生活区进行有效隔离，并设置明显的安全警示标志。</w:t>
      </w:r>
    </w:p>
    <w:p w14:paraId="08C4BE9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3.总务处需对施工过程进行安全监督，确保施工不影响师生安全和正常教学秩序。</w:t>
      </w:r>
    </w:p>
    <w:p w14:paraId="3FA3DB6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第五章 应急管理与事故处理</w:t>
      </w:r>
    </w:p>
    <w:p w14:paraId="677E7A9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第十二条 应急预案</w:t>
      </w:r>
    </w:p>
    <w:p w14:paraId="2862CF2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制定完善的《校舍安全事故应急预案》，内容包括应急指挥、疏散路线、抢险救灾、医疗救护、信息报告等。</w:t>
      </w:r>
    </w:p>
    <w:p w14:paraId="4EB6757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第十三条 应急演练</w:t>
      </w:r>
    </w:p>
    <w:p w14:paraId="44707B6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每学期至少组织一次针对校舍安全（如火灾、地震、房屋坍塌等）的应急疏散演练，提高师生自救互救能力。</w:t>
      </w:r>
    </w:p>
    <w:p w14:paraId="5E5A0DA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第十四条 事故处理</w:t>
      </w:r>
    </w:p>
    <w:p w14:paraId="0194EBE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一旦发生校舍安全事故，立即启动应急预案，迅速开展救援，最大限度减少人员伤亡和财产损失。同时，按规定程序在第一时间向上级主管部门报告，并配合有关部门进行事故调查和处理。</w:t>
      </w:r>
    </w:p>
    <w:p w14:paraId="65D6572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第六章 安全教育与培训</w:t>
      </w:r>
    </w:p>
    <w:p w14:paraId="72B39A0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第十五条</w:t>
      </w:r>
    </w:p>
    <w:p w14:paraId="62D3738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定期对全体教职工进行校舍安全知识和管理制度培训，提高其安全管理意识和能力。</w:t>
      </w:r>
    </w:p>
    <w:p w14:paraId="14297E8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第十六条</w:t>
      </w:r>
    </w:p>
    <w:p w14:paraId="1CC4A65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通过安全教育课、班会、宣传栏等多种形式，对学生进行校舍使用安全、应急避险知识教育。</w:t>
      </w:r>
    </w:p>
    <w:p w14:paraId="309B85D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第七章 档案管理</w:t>
      </w:r>
    </w:p>
    <w:p w14:paraId="68EC666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第十七条</w:t>
      </w:r>
    </w:p>
    <w:p w14:paraId="10C0019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建立完善的校舍安全档案，内容包括：</w:t>
      </w:r>
    </w:p>
    <w:p w14:paraId="03B5946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1.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校舍建筑设计、施工、竣工图纸等原始资料。</w:t>
      </w:r>
    </w:p>
    <w:p w14:paraId="363AF75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2.安全检查记录、隐患排查与整改台账。</w:t>
      </w:r>
    </w:p>
    <w:p w14:paraId="28FA360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3.维修、改造记录及相关审批文件。</w:t>
      </w:r>
    </w:p>
    <w:p w14:paraId="3B2C33C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4.安全鉴定报告。</w:t>
      </w:r>
    </w:p>
    <w:p w14:paraId="0017CB0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5.应急预案及演练记录。</w:t>
      </w:r>
    </w:p>
    <w:p w14:paraId="1954EA6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6.安全事故处理材料。</w:t>
      </w:r>
    </w:p>
    <w:p w14:paraId="60DE35D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第八章 责任追究</w:t>
      </w:r>
    </w:p>
    <w:p w14:paraId="286EC4A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第十八条</w:t>
      </w:r>
    </w:p>
    <w:p w14:paraId="4B7DA1A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将校舍安全管理纳入各部门和教职工的年度考核。对因玩忽职守、管理不善、责任不落实导致发生校舍安全事故的，依法依规追究相关责任人的责任。</w:t>
      </w:r>
    </w:p>
    <w:p w14:paraId="59C45A5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第九章 附则</w:t>
      </w:r>
    </w:p>
    <w:p w14:paraId="00E3D89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第十九条</w:t>
      </w:r>
    </w:p>
    <w:p w14:paraId="34A3A2B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本制度由学校校舍安全管理工作领导小组负责解释。</w:t>
      </w:r>
    </w:p>
    <w:p w14:paraId="6B9FAA2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第二十条</w:t>
      </w:r>
    </w:p>
    <w:p w14:paraId="7960D8C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本制度自发布之日起施行。此前相关规定与本制度不一致的，以本制度为准。</w:t>
      </w:r>
    </w:p>
    <w:p w14:paraId="33DA9AA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0D50A12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bookmarkStart w:id="0" w:name="_GoBack"/>
      <w:bookmarkEnd w:id="0"/>
    </w:p>
    <w:p w14:paraId="471AAFF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right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南阳市第二中学校</w:t>
      </w:r>
    </w:p>
    <w:p w14:paraId="2E9E664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right"/>
        <w:textAlignment w:val="baseline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2025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10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13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日</w:t>
      </w:r>
    </w:p>
    <w:p w14:paraId="2D301A9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420" w:firstLineChars="200"/>
        <w:jc w:val="both"/>
      </w:pPr>
    </w:p>
    <w:sectPr>
      <w:footerReference r:id="rId3" w:type="default"/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0524DA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60ECB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160ECB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A216F0"/>
    <w:multiLevelType w:val="multilevel"/>
    <w:tmpl w:val="1DA216F0"/>
    <w:lvl w:ilvl="0" w:tentative="0">
      <w:start w:val="1"/>
      <w:numFmt w:val="chineseCountingThousand"/>
      <w:pStyle w:val="4"/>
      <w:lvlText w:val="第%1章　"/>
      <w:lvlJc w:val="left"/>
      <w:pPr>
        <w:tabs>
          <w:tab w:val="left" w:pos="1440"/>
        </w:tabs>
        <w:ind w:left="720" w:hanging="720"/>
      </w:pPr>
      <w:rPr>
        <w:rFonts w:hint="eastAsia" w:cs="Times New Roman"/>
        <w:sz w:val="32"/>
      </w:rPr>
    </w:lvl>
    <w:lvl w:ilvl="1" w:tentative="0">
      <w:start w:val="1"/>
      <w:numFmt w:val="lowerRoman"/>
      <w:lvlText w:val="(%2)"/>
      <w:lvlJc w:val="left"/>
      <w:pPr>
        <w:tabs>
          <w:tab w:val="left" w:pos="861"/>
        </w:tabs>
        <w:ind w:left="861" w:hanging="720"/>
      </w:pPr>
      <w:rPr>
        <w:rFonts w:hint="eastAsia" w:cs="Times New Roman"/>
      </w:rPr>
    </w:lvl>
    <w:lvl w:ilvl="2" w:tentative="0">
      <w:start w:val="1"/>
      <w:numFmt w:val="lowerLetter"/>
      <w:lvlText w:val="(%3)"/>
      <w:lvlJc w:val="left"/>
      <w:pPr>
        <w:tabs>
          <w:tab w:val="left" w:pos="1335"/>
        </w:tabs>
        <w:ind w:left="1335" w:hanging="495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5D0CCB"/>
    <w:rsid w:val="2A274666"/>
    <w:rsid w:val="41AC2719"/>
    <w:rsid w:val="65C642E0"/>
    <w:rsid w:val="6EA2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semiHidden/>
    <w:unhideWhenUsed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4">
    <w:name w:val="Body Text 2"/>
    <w:basedOn w:val="1"/>
    <w:semiHidden/>
    <w:unhideWhenUsed/>
    <w:qFormat/>
    <w:uiPriority w:val="0"/>
    <w:pPr>
      <w:numPr>
        <w:ilvl w:val="0"/>
        <w:numId w:val="1"/>
      </w:numPr>
      <w:spacing w:beforeLines="50" w:line="336" w:lineRule="auto"/>
      <w:ind w:left="0" w:firstLine="0"/>
    </w:pPr>
    <w:rPr>
      <w:rFonts w:ascii="Times New Roman" w:hAnsi="Times New Roman" w:eastAsia="黑体" w:cs="Times New Roman"/>
      <w:szCs w:val="20"/>
      <w:lang w:val="en-GB"/>
    </w:rPr>
  </w:style>
  <w:style w:type="paragraph" w:styleId="5">
    <w:name w:val="Body Text First Indent 2"/>
    <w:basedOn w:val="6"/>
    <w:next w:val="1"/>
    <w:qFormat/>
    <w:uiPriority w:val="0"/>
    <w:pPr>
      <w:ind w:firstLine="420" w:firstLineChars="200"/>
    </w:pPr>
    <w:rPr>
      <w:szCs w:val="22"/>
    </w:rPr>
  </w:style>
  <w:style w:type="paragraph" w:styleId="6">
    <w:name w:val="Body Text Indent"/>
    <w:basedOn w:val="1"/>
    <w:semiHidden/>
    <w:unhideWhenUsed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2234</Words>
  <Characters>2271</Characters>
  <Lines>0</Lines>
  <Paragraphs>0</Paragraphs>
  <TotalTime>3</TotalTime>
  <ScaleCrop>false</ScaleCrop>
  <LinksUpToDate>false</LinksUpToDate>
  <CharactersWithSpaces>2294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2025-10-16T10:39:00Z</dcterms:created>
  <dc:creator>Administrator</dc:creator>
  <cp:lastModifiedBy>123</cp:lastModifiedBy>
  <dcterms:modified xsi:type="dcterms:W3CDTF">2025-10-17T08:26:00Z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eyJoZGlkIjoiNDMzNmEwMDM0NWUzYTBmZTBlOGRjOWMwOWIxMmU0NGYiLCJ1c2VySWQiOiI0OTQ0NTI4MTcifQ==</vt:lpwstr>
  </property>
  <property fmtid="{D5CDD505-2E9C-101B-9397-08002B2CF9AE}" pid="4" name="ICV">
    <vt:lpwstr>18E49DF1DB4240C497D05BF5277E40B4_12</vt:lpwstr>
  </property>
</Properties>
</file>