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pBdr>
          <w:top w:val="none" w:color="auto" w:sz="0" w:space="11"/>
          <w:left w:val="none" w:color="auto" w:sz="0" w:space="0"/>
          <w:bottom w:val="none" w:color="auto" w:sz="0" w:space="11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center"/>
        <w:textAlignment w:val="auto"/>
        <w:rPr>
          <w:rStyle w:val="4"/>
          <w:rFonts w:hint="eastAsia" w:ascii="黑体" w:hAnsi="黑体" w:eastAsia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6"/>
          <w:szCs w:val="36"/>
          <w:shd w:val="clear" w:color="auto" w:fill="FFFFFF"/>
          <w:lang w:val="en-US" w:eastAsia="zh-CN"/>
        </w:rPr>
        <w:t>南阳二职校</w:t>
      </w:r>
      <w:r>
        <w:rPr>
          <w:rFonts w:hint="eastAsia" w:ascii="黑体" w:hAnsi="黑体" w:eastAsia="黑体" w:cs="黑体"/>
          <w:sz w:val="36"/>
          <w:szCs w:val="36"/>
        </w:rPr>
        <w:t>美术班画室</w:t>
      </w: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6"/>
          <w:szCs w:val="36"/>
          <w:shd w:val="clear" w:color="auto" w:fill="FFFFFF"/>
        </w:rPr>
        <w:t>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画室是师生进行艺术教学活动的重要场所。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为</w:t>
      </w:r>
      <w:r>
        <w:rPr>
          <w:rStyle w:val="4"/>
          <w:rFonts w:hint="eastAsia" w:ascii="宋体" w:hAnsi="宋体" w:eastAsia="宋体" w:cs="宋体"/>
          <w:color w:val="000000"/>
          <w:sz w:val="28"/>
          <w:szCs w:val="28"/>
        </w:rPr>
        <w:t>保障教学工作顺利进行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，为广大教师、学生创造一个清洁、有序、优美的教与学的良好环境，特</w:t>
      </w:r>
      <w:r>
        <w:rPr>
          <w:rStyle w:val="4"/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制定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以下管理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制度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1、学生使用画室必须听从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与管理人员的安排。学生只能在本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画室内活动，不得随意进入其他画室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非上课时间未经老师允许禁止进入画室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2、画室必须明确责任人，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钥匙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由专人员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管理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。注意保持画室的整洁有序，安排具体人员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负责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卫生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及时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打扫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。不准往地上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笔屑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纸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食品袋等。不得在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面上乱涂乱画或从事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其污损门窗墙面的活动。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画室内的美术教学设施为学校公共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财产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，在使用时必须注意爱惜，并保持其清洁。每次使用完毕后做好必要的整理归位。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进入画室必须保持安静，禁止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画室大声就餐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喧哗、打闹、游戏、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利用智慧黑板观看电影及听音乐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与教学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无关活动。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使用画室时必须时刻注意安全，严禁点蜡烛、私接电源、私插电器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充电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等存在火灾隐患的活动。离开画室时要随手关灯、电扇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空调等用电器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画室在放假期间不对学生开放。若因特殊情况确需使用画室，须经相关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科室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同意并报请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主管校长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批准。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right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南阳第二中等职业学校 南阳市艺术中学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2021年9月22日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73F76"/>
    <w:rsid w:val="05782F4B"/>
    <w:rsid w:val="20C73F76"/>
    <w:rsid w:val="45C6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itle"/>
    <w:basedOn w:val="1"/>
    <w:uiPriority w:val="0"/>
    <w:pPr>
      <w:pBdr>
        <w:top w:val="none" w:color="auto" w:sz="0" w:space="11"/>
        <w:left w:val="none" w:color="auto" w:sz="0" w:space="0"/>
        <w:bottom w:val="none" w:color="auto" w:sz="0" w:space="11"/>
        <w:right w:val="none" w:color="auto" w:sz="0" w:space="0"/>
      </w:pBdr>
      <w:jc w:val="center"/>
    </w:pPr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2021-10-08T08:18:00Z</dcterms:created>
  <dc:creator>Administrator</dc:creator>
  <cp:lastModifiedBy>Administrator</cp:lastModifiedBy>
  <dcterms:modified xsi:type="dcterms:W3CDTF">2021-10-11T09:10:18Z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