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5B8EF">
      <w:pPr>
        <w:pStyle w:val="3"/>
        <w:ind w:firstLine="723"/>
      </w:pPr>
      <w:bookmarkStart w:id="1" w:name="_GoBack"/>
      <w:bookmarkStart w:id="0" w:name="_Toc19980"/>
      <w:r>
        <w:rPr>
          <w:rFonts w:hint="eastAsia"/>
        </w:rPr>
        <w:t>南阳第二中等职业学校教职工考勤与请假制度</w:t>
      </w:r>
      <w:bookmarkEnd w:id="1"/>
      <w:bookmarkEnd w:id="0"/>
    </w:p>
    <w:p w14:paraId="50C4FAA8">
      <w:pPr>
        <w:spacing w:line="360" w:lineRule="auto"/>
        <w:ind w:firstLine="3373" w:firstLineChars="105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（暂行办法）</w:t>
      </w:r>
    </w:p>
    <w:p w14:paraId="1B5B5855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为维护学校正常的教学和工作秩序，根据《关于转发河南省</w:t>
      </w:r>
      <w:r>
        <w:rPr>
          <w:rFonts w:ascii="宋体" w:hAnsi="宋体"/>
          <w:szCs w:val="28"/>
        </w:rPr>
        <w:t xml:space="preserve">人力资源和社会保障厅 </w:t>
      </w:r>
      <w:r>
        <w:rPr>
          <w:rFonts w:hint="eastAsia" w:ascii="宋体" w:hAnsi="宋体"/>
          <w:szCs w:val="28"/>
        </w:rPr>
        <w:t>河南省</w:t>
      </w:r>
      <w:r>
        <w:rPr>
          <w:rFonts w:ascii="宋体" w:hAnsi="宋体"/>
          <w:szCs w:val="28"/>
        </w:rPr>
        <w:t>财政厅关于</w:t>
      </w:r>
      <w:r>
        <w:rPr>
          <w:rFonts w:hint="eastAsia" w:ascii="宋体" w:hAnsi="宋体"/>
          <w:szCs w:val="28"/>
        </w:rPr>
        <w:t>豫人社薪【2014】6号文件2006年工资制度</w:t>
      </w:r>
      <w:r>
        <w:rPr>
          <w:rFonts w:ascii="宋体" w:hAnsi="宋体"/>
          <w:szCs w:val="28"/>
        </w:rPr>
        <w:t>改革后机关工作人员病</w:t>
      </w:r>
      <w:r>
        <w:rPr>
          <w:rFonts w:hint="eastAsia" w:ascii="宋体" w:hAnsi="宋体"/>
          <w:szCs w:val="28"/>
        </w:rPr>
        <w:t>、</w:t>
      </w:r>
      <w:r>
        <w:rPr>
          <w:rFonts w:ascii="宋体" w:hAnsi="宋体"/>
          <w:szCs w:val="28"/>
        </w:rPr>
        <w:t>事假</w:t>
      </w:r>
      <w:r>
        <w:rPr>
          <w:rFonts w:hint="eastAsia" w:ascii="宋体" w:hAnsi="宋体"/>
          <w:szCs w:val="28"/>
        </w:rPr>
        <w:t>期间</w:t>
      </w:r>
      <w:r>
        <w:rPr>
          <w:rFonts w:ascii="宋体" w:hAnsi="宋体"/>
          <w:szCs w:val="28"/>
        </w:rPr>
        <w:t>有关工资待遇的通知》</w:t>
      </w:r>
      <w:r>
        <w:rPr>
          <w:rFonts w:hint="eastAsia" w:ascii="宋体" w:hAnsi="宋体"/>
          <w:szCs w:val="28"/>
        </w:rPr>
        <w:t>（宛</w:t>
      </w:r>
      <w:r>
        <w:rPr>
          <w:rFonts w:ascii="宋体" w:hAnsi="宋体"/>
          <w:szCs w:val="28"/>
        </w:rPr>
        <w:t>人社薪【</w:t>
      </w:r>
      <w:r>
        <w:rPr>
          <w:rFonts w:hint="eastAsia" w:ascii="宋体" w:hAnsi="宋体"/>
          <w:szCs w:val="28"/>
        </w:rPr>
        <w:t>2015】1号</w:t>
      </w:r>
      <w:r>
        <w:rPr>
          <w:rFonts w:ascii="宋体" w:hAnsi="宋体"/>
          <w:szCs w:val="28"/>
        </w:rPr>
        <w:t>）</w:t>
      </w:r>
      <w:r>
        <w:rPr>
          <w:rFonts w:hint="eastAsia" w:ascii="宋体" w:hAnsi="宋体"/>
          <w:szCs w:val="28"/>
        </w:rPr>
        <w:t>和</w:t>
      </w:r>
      <w:r>
        <w:rPr>
          <w:rFonts w:ascii="宋体" w:hAnsi="宋体"/>
          <w:szCs w:val="28"/>
        </w:rPr>
        <w:t>《</w:t>
      </w:r>
      <w:r>
        <w:rPr>
          <w:rFonts w:hint="eastAsia" w:ascii="宋体" w:hAnsi="宋体"/>
          <w:szCs w:val="28"/>
        </w:rPr>
        <w:t>事业单位人事管理条例》（国务院令第652号</w:t>
      </w:r>
      <w:r>
        <w:rPr>
          <w:rFonts w:ascii="宋体" w:hAnsi="宋体"/>
          <w:szCs w:val="28"/>
        </w:rPr>
        <w:t>）</w:t>
      </w:r>
      <w:r>
        <w:rPr>
          <w:rFonts w:hint="eastAsia" w:ascii="宋体" w:hAnsi="宋体"/>
          <w:szCs w:val="28"/>
        </w:rPr>
        <w:t>，结合我校实际情况，经学校研究，制定本办法。</w:t>
      </w:r>
    </w:p>
    <w:p w14:paraId="17D89F22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一、考勤制度</w:t>
      </w:r>
    </w:p>
    <w:p w14:paraId="70D35641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 xml:space="preserve">（一）任课教师按照学校教学计划安排，实行不坐班制度，行管人员实行坐班制度。    </w:t>
      </w:r>
    </w:p>
    <w:p w14:paraId="4E35CAF5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（二）实行坐班制度的教职工，应按照学校规定的作息时间按时上、下班；任课教师按照学校教学计划规定按时上、下课。</w:t>
      </w:r>
    </w:p>
    <w:p w14:paraId="1EEB2C57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（三）教职工应按时参加学校、各科室、教研组组织的会议和集体活动。</w:t>
      </w:r>
    </w:p>
    <w:p w14:paraId="5327A2A9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 xml:space="preserve">（四）有关科室对教职工的出、缺勤情况,应指定考勤员负责考勤工作，对各种缺勤（包括病假、事假、婚丧假、产假）及迟到、早退、旷工等如实记入考勤表，不得弄虚作假，敷衍了事。  </w:t>
      </w:r>
    </w:p>
    <w:p w14:paraId="78B560A0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（五）考勤的范围及办法</w:t>
      </w:r>
    </w:p>
    <w:p w14:paraId="3D7EE107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1．范围：A、学校统一安排的活动（包括：周一升旗活动、全校例会或政治学习以及学校提前通知的临时性全校活动）；B、行政人员日常工作；C、教师教学活动；D、其他活动。</w:t>
      </w:r>
    </w:p>
    <w:p w14:paraId="6C9A4E52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2．考勤主管部门：A、B类由办公室考勤；C类由教务部门考勤；D类由活动组织部门进行考勤。</w:t>
      </w:r>
    </w:p>
    <w:p w14:paraId="5E048F47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3．各类考勤情况的界定：</w:t>
      </w:r>
    </w:p>
    <w:p w14:paraId="08ABC72E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1）会议考勤、活动考勤自考勤人员宣布考勤开始起，以后再到的记迟到；会议或活动主持人宣布结束以前离开的分两类：和主持人说明事由的记请假，未和主持人说明事由直接离开的记早退；无故缺席会议的记旷工。</w:t>
      </w:r>
    </w:p>
    <w:p w14:paraId="0DA9D909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（2）教学人员应在上课铃停止前到达教室，铃声停止后进入教室的视为迟到；下课铃响前离开教室的为早退；脱岗超过20分钟的为旷课。</w:t>
      </w:r>
    </w:p>
    <w:p w14:paraId="546E105B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（六）考勤统计表经有关科室领导签字后，于次月5日前（如遇节假日顺延）报校办公室（附相关请假审批手续和证明）。</w:t>
      </w:r>
    </w:p>
    <w:p w14:paraId="6E47D07E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七）学校对各部门的考勤情况进行定期、不定期的检查或抽查（当天考勤记录、考勤表、请假和销假手续）。对弄虚作假不如实上报缺勤情况的部门或有关人员给予通报批评。情节严重的，要追究部门领导、考勤员、当事人的责任。</w:t>
      </w:r>
    </w:p>
    <w:p w14:paraId="0B7226DA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（八）凡属下列情况之一者，按旷工处理：</w:t>
      </w:r>
    </w:p>
    <w:p w14:paraId="7C5C2F61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1. 不请假或虽请假未获批准擅自离岗者。</w:t>
      </w:r>
    </w:p>
    <w:p w14:paraId="0CCE8224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2．请假期限已满未办理续假手续或续假未批准，擅自离岗者。</w:t>
      </w:r>
    </w:p>
    <w:p w14:paraId="40799C66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3．对弄虚作假，骗取各类假期者。</w:t>
      </w:r>
    </w:p>
    <w:p w14:paraId="6FEA5971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二、请假制度与审批权限</w:t>
      </w:r>
    </w:p>
    <w:p w14:paraId="69E63883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一）教职工请假须提出书面申请，如实填写《南阳第二中等职业学校教职工请假审批表》，按规定程序和审批权限经有关领导批准后方可休假（教学人员请假申请原件报教务科，复印件报办公室；行管人员请假申请原件报办公室）。如因急症、突发性事件等不可抗力因素不能事先履行书面请假手续时，可委托代为请假或口头告知，然后补办书面手续。</w:t>
      </w:r>
    </w:p>
    <w:p w14:paraId="4D12A568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（二）请假三天以内由科室负责人审批即可，请假三天以上（含三天）至一周由主管副校长审批，一周以上由校长审批。</w:t>
      </w:r>
    </w:p>
    <w:p w14:paraId="1EED647F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（三）假期期满，应及时向批准领导销假并登记。</w:t>
      </w:r>
    </w:p>
    <w:p w14:paraId="1F6152FD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三、各类假期规定</w:t>
      </w:r>
    </w:p>
    <w:p w14:paraId="4FA58164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（一）病假</w:t>
      </w:r>
    </w:p>
    <w:p w14:paraId="2E1CBD43">
      <w:pPr>
        <w:spacing w:line="520" w:lineRule="exact"/>
        <w:ind w:firstLine="560"/>
        <w:rPr>
          <w:rFonts w:ascii="宋体" w:hAnsi="宋体"/>
          <w:szCs w:val="28"/>
          <w:u w:val="single"/>
        </w:rPr>
      </w:pPr>
      <w:r>
        <w:rPr>
          <w:rFonts w:hint="eastAsia" w:ascii="宋体" w:hAnsi="宋体"/>
          <w:szCs w:val="28"/>
        </w:rPr>
        <w:t>1．教职工因病不能坚持工作的，需办理病假手续，必须持有县（区）级及以上医院有关证明，方可准假。</w:t>
      </w:r>
      <w:r>
        <w:rPr>
          <w:rFonts w:hint="eastAsia" w:ascii="宋体" w:hAnsi="宋体"/>
          <w:szCs w:val="28"/>
          <w:u w:val="single"/>
        </w:rPr>
        <w:t>续假时必须提供县（区）级及以上医院的住院证明、医院出具的相关检查资料和单据。销假时提供相关原件或加盖公章的复印件。</w:t>
      </w:r>
    </w:p>
    <w:p w14:paraId="70FE303A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2．教职工病假期间的待遇</w:t>
      </w:r>
    </w:p>
    <w:p w14:paraId="57B652D9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（1）担课教师病假每节扣</w:t>
      </w:r>
      <w:r>
        <w:rPr>
          <w:rFonts w:ascii="宋体" w:hAnsi="宋体"/>
          <w:szCs w:val="28"/>
        </w:rPr>
        <w:t>10</w:t>
      </w:r>
      <w:r>
        <w:rPr>
          <w:rFonts w:hint="eastAsia" w:ascii="宋体" w:hAnsi="宋体"/>
          <w:szCs w:val="28"/>
        </w:rPr>
        <w:t>元（住院每节扣5元，需持住院证明）；不能确定工作量的教师，每周按担课教师周平均课时数计扣；行管人员病假工作日内每天扣20元（住院工作日内每天扣10元，需持住院证明）；行管担课教师追高执行。</w:t>
      </w:r>
    </w:p>
    <w:p w14:paraId="0E715B4B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（2）病假期间工资发放：</w:t>
      </w:r>
    </w:p>
    <w:p w14:paraId="6E8E476B">
      <w:pPr>
        <w:spacing w:line="520" w:lineRule="exact"/>
        <w:ind w:firstLine="560"/>
        <w:rPr>
          <w:rFonts w:ascii="宋体" w:hAnsi="宋体"/>
          <w:color w:val="000000"/>
          <w:szCs w:val="28"/>
        </w:rPr>
      </w:pPr>
      <w:r>
        <w:rPr>
          <w:rFonts w:hint="eastAsia" w:ascii="宋体" w:hAnsi="宋体"/>
          <w:szCs w:val="28"/>
        </w:rPr>
        <w:t>①病假累计2个月不满6个月的，工资按照豫人社薪【2014】6号文件要求发放。</w:t>
      </w:r>
    </w:p>
    <w:p w14:paraId="65AFF6FF">
      <w:pPr>
        <w:spacing w:line="520" w:lineRule="exact"/>
        <w:ind w:firstLine="560"/>
        <w:rPr>
          <w:rFonts w:ascii="宋体" w:hAnsi="宋体"/>
          <w:color w:val="000000"/>
          <w:szCs w:val="28"/>
        </w:rPr>
      </w:pPr>
      <w:r>
        <w:rPr>
          <w:rFonts w:hint="eastAsia" w:ascii="宋体" w:hAnsi="宋体"/>
          <w:szCs w:val="28"/>
        </w:rPr>
        <w:t>②</w:t>
      </w:r>
      <w:r>
        <w:rPr>
          <w:rFonts w:hint="eastAsia" w:ascii="宋体" w:hAnsi="宋体"/>
          <w:color w:val="000000"/>
          <w:szCs w:val="28"/>
        </w:rPr>
        <w:t>病假累计超过6个月的，</w:t>
      </w:r>
      <w:r>
        <w:rPr>
          <w:rFonts w:hint="eastAsia" w:ascii="宋体" w:hAnsi="宋体"/>
          <w:szCs w:val="28"/>
        </w:rPr>
        <w:t>工资按照豫人社薪【2014】6号文件要求发放，津补贴部分只发放保留福补，</w:t>
      </w:r>
      <w:r>
        <w:rPr>
          <w:rFonts w:hint="eastAsia" w:ascii="宋体" w:hAnsi="宋体"/>
          <w:color w:val="000000"/>
          <w:szCs w:val="28"/>
        </w:rPr>
        <w:t>扣发全年绩效工资。</w:t>
      </w:r>
    </w:p>
    <w:p w14:paraId="67DC6182">
      <w:pPr>
        <w:spacing w:line="520" w:lineRule="exact"/>
        <w:ind w:firstLine="560"/>
        <w:rPr>
          <w:rFonts w:ascii="宋体" w:hAnsi="宋体"/>
          <w:color w:val="000000"/>
          <w:szCs w:val="28"/>
        </w:rPr>
      </w:pPr>
      <w:r>
        <w:rPr>
          <w:rFonts w:hint="eastAsia" w:ascii="宋体" w:hAnsi="宋体"/>
          <w:szCs w:val="28"/>
        </w:rPr>
        <w:t>（3）</w:t>
      </w:r>
      <w:r>
        <w:rPr>
          <w:rFonts w:hint="eastAsia" w:ascii="宋体" w:hAnsi="宋体"/>
          <w:color w:val="000000"/>
          <w:szCs w:val="28"/>
        </w:rPr>
        <w:t>教职工在病假期间从事有收入活动的，即停发工资，追缴病假期间收入，并按有关规定处理。</w:t>
      </w:r>
    </w:p>
    <w:p w14:paraId="1C02E174">
      <w:pPr>
        <w:spacing w:line="520" w:lineRule="exact"/>
        <w:ind w:firstLine="560"/>
        <w:rPr>
          <w:rFonts w:ascii="宋体" w:hAnsi="宋体"/>
          <w:color w:val="000000"/>
          <w:szCs w:val="28"/>
        </w:rPr>
      </w:pPr>
      <w:r>
        <w:rPr>
          <w:rFonts w:hint="eastAsia" w:ascii="宋体" w:hAnsi="宋体"/>
          <w:color w:val="000000"/>
          <w:szCs w:val="28"/>
        </w:rPr>
        <w:t>3．病假期满，应服从学校工作安排。不服从安排的，按旷工对待。</w:t>
      </w:r>
    </w:p>
    <w:p w14:paraId="1F182029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4．经鉴定凡属因公受伤的教职工，在规定的医疗期间内工资、奖励性绩效工资照发。</w:t>
      </w:r>
    </w:p>
    <w:p w14:paraId="3EBE1232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（二）事假</w:t>
      </w:r>
    </w:p>
    <w:p w14:paraId="0F313D37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1．教职工请事假一次不能超过7天，一年请事假累计不能超过20天。</w:t>
      </w:r>
    </w:p>
    <w:p w14:paraId="3FBCD418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2．教职工事假期间的待遇：</w:t>
      </w:r>
    </w:p>
    <w:p w14:paraId="05EAEBCA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（1）教师事假每节扣</w:t>
      </w:r>
      <w:r>
        <w:rPr>
          <w:rFonts w:ascii="宋体" w:hAnsi="宋体"/>
          <w:szCs w:val="28"/>
        </w:rPr>
        <w:t>20</w:t>
      </w:r>
      <w:r>
        <w:rPr>
          <w:rFonts w:hint="eastAsia" w:ascii="宋体" w:hAnsi="宋体"/>
          <w:szCs w:val="28"/>
        </w:rPr>
        <w:t>元，行管人员事假每天扣4</w:t>
      </w:r>
      <w:r>
        <w:rPr>
          <w:rFonts w:ascii="宋体" w:hAnsi="宋体"/>
          <w:szCs w:val="28"/>
        </w:rPr>
        <w:t>0</w:t>
      </w:r>
      <w:r>
        <w:rPr>
          <w:rFonts w:hint="eastAsia" w:ascii="宋体" w:hAnsi="宋体"/>
          <w:szCs w:val="28"/>
        </w:rPr>
        <w:t>元（行政担课教师追高执行）</w:t>
      </w:r>
      <w:r>
        <w:rPr>
          <w:rFonts w:hint="eastAsia"/>
          <w:szCs w:val="28"/>
        </w:rPr>
        <w:t>。</w:t>
      </w:r>
    </w:p>
    <w:p w14:paraId="2A1A1099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（2）事假期间工资发放：</w:t>
      </w:r>
    </w:p>
    <w:p w14:paraId="76840A52">
      <w:pPr>
        <w:spacing w:line="520" w:lineRule="exact"/>
        <w:ind w:firstLine="560"/>
        <w:rPr>
          <w:rFonts w:ascii="宋体" w:hAnsi="宋体"/>
          <w:color w:val="000000"/>
          <w:szCs w:val="28"/>
        </w:rPr>
      </w:pPr>
      <w:r>
        <w:rPr>
          <w:rFonts w:hint="eastAsia" w:ascii="宋体" w:hAnsi="宋体"/>
          <w:szCs w:val="28"/>
        </w:rPr>
        <w:t>①事假累计在20天以上不超过30天（含30天）的，工资按照豫人社薪【2014】6号文件要求发放。</w:t>
      </w:r>
    </w:p>
    <w:p w14:paraId="6C7A972C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②事假累计超过30天的，停发工资，扣发全年奖励性绩效工资。</w:t>
      </w:r>
    </w:p>
    <w:p w14:paraId="6B44A784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（3）</w:t>
      </w:r>
      <w:r>
        <w:rPr>
          <w:rFonts w:hint="eastAsia" w:ascii="宋体" w:hAnsi="宋体"/>
          <w:color w:val="000000"/>
          <w:szCs w:val="28"/>
        </w:rPr>
        <w:t>教职工在事假期间从事有收入活动的，即停发工资，追缴事假期间收入，并按有关规定处理。</w:t>
      </w:r>
    </w:p>
    <w:p w14:paraId="2CDF4938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（三）婚假</w:t>
      </w:r>
    </w:p>
    <w:p w14:paraId="64E4B0F1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1．教职工符合国家规定结婚年龄的，可请婚假3天。凡实行晚婚者（初婚，男25周岁、女23岁周岁）增加婚假12天，婚假包括法定节假日在内。</w:t>
      </w:r>
    </w:p>
    <w:p w14:paraId="318640DD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2．婚假期间的工资、奖励性绩效工资照发。</w:t>
      </w:r>
    </w:p>
    <w:p w14:paraId="771E1662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（四）丧假</w:t>
      </w:r>
    </w:p>
    <w:p w14:paraId="2AA396F6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1．教职工的直系亲属（系指父母、配偶、子女）去世时，可以请丧假3天，在外地的可根据情况另给路程假（职工的岳父母或公婆去世可参照执行）。</w:t>
      </w:r>
    </w:p>
    <w:p w14:paraId="47AD434E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2．丧假期间工资、奖励性绩效工资照发。</w:t>
      </w:r>
    </w:p>
    <w:p w14:paraId="3E7DCB3C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（五）产假及护理假</w:t>
      </w:r>
    </w:p>
    <w:p w14:paraId="1291A26E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 xml:space="preserve">1．女职工生育产假为六个月，男职工护理假一个月。 </w:t>
      </w:r>
    </w:p>
    <w:p w14:paraId="1D1E1928">
      <w:pPr>
        <w:pStyle w:val="4"/>
        <w:shd w:val="clear" w:color="auto" w:fill="FFFFFF"/>
        <w:spacing w:line="520" w:lineRule="exact"/>
        <w:ind w:firstLine="560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2．</w:t>
      </w:r>
      <w:r>
        <w:rPr>
          <w:kern w:val="2"/>
          <w:sz w:val="28"/>
          <w:szCs w:val="28"/>
        </w:rPr>
        <w:t>女职工怀孕流产的，根据医务部门的证明，给予一定时间的产假。怀孕未满4个月流产的，享受15天产假；怀孕满4个月</w:t>
      </w:r>
      <w:r>
        <w:rPr>
          <w:rFonts w:hint="eastAsia"/>
          <w:kern w:val="2"/>
          <w:sz w:val="28"/>
          <w:szCs w:val="28"/>
        </w:rPr>
        <w:t>及以上</w:t>
      </w:r>
      <w:r>
        <w:rPr>
          <w:kern w:val="2"/>
          <w:sz w:val="28"/>
          <w:szCs w:val="28"/>
        </w:rPr>
        <w:t>流产的，享受42天产假</w:t>
      </w:r>
      <w:r>
        <w:rPr>
          <w:rFonts w:hint="eastAsia"/>
          <w:kern w:val="2"/>
          <w:sz w:val="28"/>
          <w:szCs w:val="28"/>
        </w:rPr>
        <w:t>。</w:t>
      </w:r>
    </w:p>
    <w:p w14:paraId="45944FEA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3．产假及护理假在寒暑假期内的，时间不再顺延。</w:t>
      </w:r>
    </w:p>
    <w:p w14:paraId="2E7B46AA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4．产假及护理假期间的工资照发，奖励性绩效工资按50%发放。</w:t>
      </w:r>
    </w:p>
    <w:p w14:paraId="6713B426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四、旷工</w:t>
      </w:r>
    </w:p>
    <w:p w14:paraId="25A29130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（一）教职工无故超出以上各类假期批准期限的，按旷工处理。</w:t>
      </w:r>
    </w:p>
    <w:p w14:paraId="1ACC1D28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（二）对旷工的处理：</w:t>
      </w:r>
    </w:p>
    <w:p w14:paraId="42F88032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教师旷工每节扣</w:t>
      </w:r>
      <w:r>
        <w:rPr>
          <w:rFonts w:ascii="宋体" w:hAnsi="宋体"/>
          <w:szCs w:val="28"/>
        </w:rPr>
        <w:t>50</w:t>
      </w:r>
      <w:r>
        <w:rPr>
          <w:rFonts w:hint="eastAsia" w:ascii="宋体" w:hAnsi="宋体"/>
          <w:szCs w:val="28"/>
        </w:rPr>
        <w:t>元（含辅导）、行管人员旷工每天扣10</w:t>
      </w:r>
      <w:r>
        <w:rPr>
          <w:rFonts w:ascii="宋体" w:hAnsi="宋体"/>
          <w:szCs w:val="28"/>
        </w:rPr>
        <w:t>0</w:t>
      </w:r>
      <w:r>
        <w:rPr>
          <w:rFonts w:hint="eastAsia" w:ascii="宋体" w:hAnsi="宋体"/>
          <w:szCs w:val="28"/>
        </w:rPr>
        <w:t>元。旷工2天扣发一个月奖励性绩效工资，以此类推；一年内累计旷工超过15天（节）以上者，</w:t>
      </w:r>
      <w:r>
        <w:rPr>
          <w:rFonts w:hint="eastAsia" w:ascii="宋体" w:hAnsi="宋体"/>
          <w:color w:val="000000"/>
          <w:szCs w:val="28"/>
        </w:rPr>
        <w:t>扣发全年奖励性绩效工资</w:t>
      </w:r>
      <w:r>
        <w:rPr>
          <w:rFonts w:hint="eastAsia" w:ascii="宋体" w:hAnsi="宋体"/>
          <w:szCs w:val="28"/>
        </w:rPr>
        <w:t>。</w:t>
      </w:r>
    </w:p>
    <w:p w14:paraId="4AAAE6D0">
      <w:pPr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五、其它规定</w:t>
      </w:r>
    </w:p>
    <w:p w14:paraId="7CA862D9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（一）教职工集体活动、教工大会、教研活动迟到一次扣10元，早退一次扣10元，缺席每次扣</w:t>
      </w:r>
      <w:r>
        <w:rPr>
          <w:rFonts w:ascii="宋体" w:hAnsi="宋体"/>
          <w:szCs w:val="28"/>
        </w:rPr>
        <w:t>30</w:t>
      </w:r>
      <w:r>
        <w:rPr>
          <w:rFonts w:hint="eastAsia" w:ascii="宋体" w:hAnsi="宋体"/>
          <w:szCs w:val="28"/>
        </w:rPr>
        <w:t>元。</w:t>
      </w:r>
    </w:p>
    <w:p w14:paraId="3FD8058D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（二）教学人员上课迟到一次扣10元，早退一次扣10元。</w:t>
      </w:r>
    </w:p>
    <w:p w14:paraId="2824FA47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（三）外聘教师考勤情况处理参考此办法。</w:t>
      </w:r>
    </w:p>
    <w:p w14:paraId="6A4EE573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（四）因违法犯纪受到治安拘留、打架斗殴造成伤残,其在拘留、停工治疗养伤期间，工资、奖励性绩效工资一律停发。</w:t>
      </w:r>
    </w:p>
    <w:p w14:paraId="29385F2B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（五）教职工在退休前6个月，学校可根据身体健康情况适当减少其工作量，但教职工集体活动、教工大会、教研活动必须参加，奖励绩效工资按实际考核结果执行。</w:t>
      </w:r>
    </w:p>
    <w:p w14:paraId="3B98D7AB">
      <w:pPr>
        <w:spacing w:line="520" w:lineRule="exact"/>
        <w:ind w:firstLine="56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（六）竞聘落岗、不服从学校工作安排的教职工，不发放奖励性绩效工资。</w:t>
      </w:r>
    </w:p>
    <w:p w14:paraId="4806A460">
      <w:pPr>
        <w:adjustRightInd w:val="0"/>
        <w:snapToGrid w:val="0"/>
        <w:spacing w:line="520" w:lineRule="exact"/>
        <w:ind w:firstLine="562"/>
        <w:rPr>
          <w:rFonts w:ascii="宋体" w:hAnsi="宋体"/>
          <w:b/>
          <w:szCs w:val="28"/>
        </w:rPr>
      </w:pPr>
      <w:r>
        <w:rPr>
          <w:rFonts w:hint="eastAsia" w:ascii="宋体" w:hAnsi="宋体"/>
          <w:b/>
          <w:szCs w:val="28"/>
        </w:rPr>
        <w:t>六、本办法由学校绩效考核工作领导小组负责解释，自发文之日起执行；未尽事宜和不完善之处依据上级有关政策规定，结合学校工作实际另行补充修订。</w:t>
      </w:r>
    </w:p>
    <w:p w14:paraId="0169D9AC">
      <w:pPr>
        <w:adjustRightInd w:val="0"/>
        <w:snapToGrid w:val="0"/>
        <w:spacing w:line="520" w:lineRule="exact"/>
        <w:ind w:firstLine="562"/>
        <w:rPr>
          <w:rFonts w:ascii="宋体" w:hAnsi="宋体" w:cs="宋体"/>
          <w:b/>
          <w:kern w:val="0"/>
          <w:szCs w:val="28"/>
        </w:rPr>
      </w:pPr>
    </w:p>
    <w:p w14:paraId="7D59F1C6">
      <w:pPr>
        <w:adjustRightInd w:val="0"/>
        <w:snapToGrid w:val="0"/>
        <w:spacing w:line="520" w:lineRule="exact"/>
        <w:ind w:firstLine="562"/>
        <w:rPr>
          <w:rFonts w:ascii="宋体" w:hAnsi="宋体" w:cs="宋体"/>
          <w:b/>
          <w:kern w:val="0"/>
          <w:szCs w:val="28"/>
        </w:rPr>
      </w:pPr>
    </w:p>
    <w:p w14:paraId="46BFC6D5">
      <w:pPr>
        <w:adjustRightInd w:val="0"/>
        <w:snapToGrid w:val="0"/>
        <w:spacing w:line="520" w:lineRule="exact"/>
        <w:ind w:firstLine="560"/>
        <w:jc w:val="righ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南阳第二中等职业学校</w:t>
      </w:r>
    </w:p>
    <w:p w14:paraId="7B568B1F">
      <w:pPr>
        <w:adjustRightInd w:val="0"/>
        <w:snapToGrid w:val="0"/>
        <w:spacing w:line="520" w:lineRule="exact"/>
        <w:ind w:firstLine="560"/>
        <w:jc w:val="righ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2019年11月22日</w:t>
      </w:r>
    </w:p>
    <w:p w14:paraId="7AE72AE2">
      <w:pPr>
        <w:adjustRightInd w:val="0"/>
        <w:snapToGrid w:val="0"/>
        <w:spacing w:line="520" w:lineRule="exact"/>
        <w:ind w:firstLine="562"/>
        <w:rPr>
          <w:rFonts w:ascii="宋体" w:hAnsi="宋体" w:cs="宋体"/>
          <w:b/>
          <w:kern w:val="0"/>
          <w:szCs w:val="28"/>
        </w:rPr>
      </w:pPr>
    </w:p>
    <w:p w14:paraId="2F747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53EAD"/>
    <w:rsid w:val="3B553EAD"/>
    <w:rsid w:val="549B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after="330" w:line="578" w:lineRule="auto"/>
      <w:jc w:val="center"/>
      <w:outlineLvl w:val="0"/>
    </w:pPr>
    <w:rPr>
      <w:rFonts w:eastAsia="黑体" w:asciiTheme="minorHAnsi" w:hAnsiTheme="minorHAnsi" w:cstheme="minorBidi"/>
      <w:b/>
      <w:bCs/>
      <w:kern w:val="44"/>
      <w:sz w:val="36"/>
      <w:szCs w:val="44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仿宋_GB2312"/>
      <w:kern w:val="0"/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安徽分公司</Company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2025-10-18T13:46:00Z</dcterms:created>
  <dc:creator>Administrator</dc:creator>
  <cp:lastModifiedBy>Administrator</cp:lastModifiedBy>
  <dcterms:modified xsi:type="dcterms:W3CDTF">2025-10-18T13:47:11Z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EA0BCE95CAD445F2A5D3B0500E3E0E49_11</vt:lpwstr>
  </property>
</Properties>
</file>